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ART. 27 LEGGE 104/92 CONTRIBUTO MODIFICA STRUMENTI DI GUIDA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DET. N. 2420 DEL 19/09/2023</w:t>
      </w:r>
    </w:p>
    <w:p>
      <w:pPr>
        <w:pStyle w:val="Normal"/>
        <w:jc w:val="both"/>
        <w:rPr/>
      </w:pPr>
      <w:r>
        <w:rPr/>
      </w:r>
    </w:p>
    <w:tbl>
      <w:tblPr>
        <w:tblW w:w="9652" w:type="dxa"/>
        <w:jc w:val="left"/>
        <w:tblInd w:w="1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80"/>
        <w:gridCol w:w="3210"/>
        <w:gridCol w:w="3262"/>
      </w:tblGrid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/>
                <w:b/>
                <w:bCs/>
                <w:color w:val="000000"/>
              </w:rPr>
              <w:t>Numero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/>
                <w:b/>
                <w:bCs/>
                <w:color w:val="000000"/>
              </w:rPr>
              <w:t>Codice Identificativo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/>
                <w:b/>
                <w:bCs/>
                <w:color w:val="000000"/>
              </w:rPr>
              <w:t>Importo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A.G.M.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686,30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C.V.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628,16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C.A.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166,00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C.S.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720,00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L.D.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592,80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M.D.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540,80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P.T.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196,00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P.S.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jc w:val="right"/>
              <w:rPr>
                <w:rFonts w:ascii="Liberation Sans" w:hAnsi="Liberation Sans" w:cs="Liberation Sans"/>
                <w:bCs/>
                <w:color w:val="000000"/>
                <w:lang w:eastAsia="it-IT"/>
              </w:rPr>
            </w:pPr>
            <w:r>
              <w:rPr>
                <w:rFonts w:cs="Liberation Sans" w:ascii="Liberation Sans" w:hAnsi="Liberation Sans"/>
                <w:bCs/>
                <w:color w:val="000000"/>
                <w:lang w:eastAsia="it-IT"/>
              </w:rPr>
              <w:t>520,00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Liberation Serif" w:hAnsi="Liberation Serif" w:cs="Liberation Serif"/>
                <w:bCs/>
                <w:color w:val="000000"/>
                <w:lang w:eastAsia="it-IT"/>
              </w:rPr>
            </w:pPr>
            <w:r>
              <w:rPr>
                <w:rFonts w:cs="Liberation Serif"/>
                <w:bCs/>
                <w:color w:val="000000"/>
                <w:lang w:eastAsia="it-IT"/>
              </w:rPr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/>
                <w:b/>
                <w:bCs/>
                <w:color w:val="000000"/>
              </w:rPr>
              <w:t xml:space="preserve">Totale da liquidare 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right"/>
              <w:rPr/>
            </w:pPr>
            <w:r>
              <w:rPr>
                <w:rFonts w:eastAsia="Liberation Serif" w:cs="Liberation Serif"/>
                <w:b/>
                <w:bCs/>
                <w:color w:val="000000"/>
              </w:rPr>
              <w:t xml:space="preserve">                 € </w:t>
            </w:r>
            <w:r>
              <w:rPr>
                <w:rFonts w:eastAsia="Liberation Serif" w:cs="Liberation Serif"/>
                <w:b/>
                <w:bCs/>
                <w:color w:val="000000"/>
              </w:rPr>
              <w:t>4.050,06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ab/>
        <w:tab/>
        <w:tab/>
        <w:tab/>
        <w:tab/>
      </w:r>
      <w:r>
        <w:rPr>
          <w:b/>
          <w:bCs/>
        </w:rPr>
        <w:t>STAFF MEDICINA LEGALE AZIENDALE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1</Pages>
  <Words>51</Words>
  <Characters>251</Characters>
  <CharactersWithSpaces>293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2024-05-21T13:29:32Z</dcterms:created>
  <dc:creator/>
  <dc:description/>
  <dc:language>it-IT</dc:language>
  <cp:lastModifiedBy/>
  <dcterms:modified xsi:type="dcterms:W3CDTF">2024-05-21T13:31:58Z</dcterms:modified>
  <cp:revision>1</cp:revision>
  <dc:subject/>
  <dc:title/>
</cp:coreProperties>
</file>